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7C4CD7EC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274FF" w:rsidRPr="00D274FF">
        <w:rPr>
          <w:rFonts w:ascii="Arial" w:eastAsia="Arial" w:hAnsi="Arial" w:cs="Arial"/>
          <w:color w:val="auto"/>
          <w:sz w:val="22"/>
          <w:szCs w:val="22"/>
          <w:lang w:eastAsia="ar-SA"/>
        </w:rPr>
        <w:t>PZ.292.499.2026</w:t>
      </w:r>
    </w:p>
    <w:p w14:paraId="1B743CEF" w14:textId="25A286A1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274FF" w:rsidRPr="00D274FF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4040/INZG/01236/01189/26/P</w:t>
      </w:r>
    </w:p>
    <w:p w14:paraId="095986BE" w14:textId="056D4B05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D274FF" w:rsidRPr="00D274FF">
        <w:t xml:space="preserve"> </w:t>
      </w:r>
      <w:r w:rsidR="00D274FF" w:rsidRPr="00D274FF">
        <w:rPr>
          <w:rFonts w:ascii="Arial" w:hAnsi="Arial" w:cs="Arial"/>
          <w:b/>
          <w:bCs/>
          <w:sz w:val="20"/>
          <w:szCs w:val="22"/>
        </w:rPr>
        <w:t>Dostawa części zamiennych do maszyn torowych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76B27A4" w14:textId="0A778496" w:rsidR="0022338C" w:rsidRPr="0022338C" w:rsidRDefault="0022338C" w:rsidP="0022338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2338C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1B743CF4" w14:textId="35DD2F57" w:rsidR="00A90B1A" w:rsidRPr="00551CCF" w:rsidRDefault="0022338C" w:rsidP="0022338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2338C">
        <w:rPr>
          <w:rFonts w:ascii="Arial" w:hAnsi="Arial" w:cs="Arial"/>
          <w:b/>
          <w:sz w:val="22"/>
          <w:szCs w:val="22"/>
        </w:rPr>
        <w:t>ul. Chodakowska 63</w:t>
      </w:r>
      <w:r>
        <w:rPr>
          <w:rFonts w:ascii="Arial" w:hAnsi="Arial" w:cs="Arial"/>
          <w:b/>
          <w:sz w:val="22"/>
          <w:szCs w:val="22"/>
        </w:rPr>
        <w:br/>
        <w:t xml:space="preserve">03-816 Warszawa 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6F97A77C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2F621F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2338C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2338C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2338C"/>
    <w:rsid w:val="00231925"/>
    <w:rsid w:val="00234C3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274FF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66D2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Kołodziejska Oliwia</cp:lastModifiedBy>
  <cp:revision>7</cp:revision>
  <cp:lastPrinted>2022-04-20T08:18:00Z</cp:lastPrinted>
  <dcterms:created xsi:type="dcterms:W3CDTF">2024-07-30T07:41:00Z</dcterms:created>
  <dcterms:modified xsi:type="dcterms:W3CDTF">2026-03-18T06:59:00Z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